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Reflexão da área funcional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ÁREA FUNCIONAL: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shd w:fill="dae9f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Quais eram as ações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planejadas no ano passado?</w:t>
            </w:r>
          </w:p>
        </w:tc>
        <w:tc>
          <w:tcPr>
            <w:shd w:fill="dae9f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que foi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realizado?</w:t>
            </w:r>
          </w:p>
        </w:tc>
        <w:tc>
          <w:tcPr>
            <w:shd w:fill="dae9f7" w:val="clear"/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Quais as razões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para os gaps?</w:t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04EF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04EF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04EF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04EF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04EF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04EF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04EF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04EF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04EF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04EF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04EF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04EF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704EF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704EF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04EF5"/>
    <w:pPr>
      <w:spacing w:after="160" w:before="160"/>
      <w:jc w:val="center"/>
    </w:pPr>
    <w:rPr>
      <w:rFonts w:eastAsiaTheme="minorHAnsi"/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04EF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04EF5"/>
    <w:pPr>
      <w:ind w:left="720"/>
      <w:contextualSpacing w:val="1"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 w:val="1"/>
    <w:rsid w:val="00704EF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04EF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eastAsiaTheme="minorHAnsi"/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04EF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04EF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704EF5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9xt2PHUdnHuLEoVKm74kbHNtA==">CgMxLjA4AHIhMXZoVlFyYW8tQXdkWEhNWHkweVdlaXdxYWUxU0l0ZElm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2025-02-03T16:52:00Z</dcterms:created>
</cp:coreProperties>
</file>