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Matriz de consenso horizontal</w:t>
      </w:r>
    </w:p>
    <w:p w:rsidR="00000000" w:rsidDel="00000000" w:rsidP="00000000" w:rsidRDefault="00000000" w:rsidRPr="00000000" w14:paraId="00000002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096.06299212598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82.677165354331"/>
        <w:gridCol w:w="2182.677165354331"/>
        <w:gridCol w:w="2182.677165354331"/>
        <w:gridCol w:w="2182.677165354331"/>
        <w:gridCol w:w="2182.677165354331"/>
        <w:gridCol w:w="2182.677165354331"/>
        <w:tblGridChange w:id="0">
          <w:tblGrid>
            <w:gridCol w:w="2182.677165354331"/>
            <w:gridCol w:w="2182.677165354331"/>
            <w:gridCol w:w="2182.677165354331"/>
            <w:gridCol w:w="2182.677165354331"/>
            <w:gridCol w:w="2182.677165354331"/>
            <w:gridCol w:w="2182.677165354331"/>
          </w:tblGrid>
        </w:tblGridChange>
      </w:tblGrid>
      <w:tr>
        <w:trPr>
          <w:cantSplit w:val="0"/>
          <w:tblHeader w:val="0"/>
        </w:trPr>
        <w:tc>
          <w:tcPr>
            <w:shd w:fill="dae9f7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Atividades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do </w:t>
            </w: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hoshin</w:t>
            </w:r>
          </w:p>
        </w:tc>
        <w:tc>
          <w:tcPr>
            <w:shd w:fill="dae9f7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Áreas de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suporte</w:t>
            </w:r>
          </w:p>
        </w:tc>
        <w:tc>
          <w:tcPr>
            <w:shd w:fill="dae9f7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Que apoio é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necessário?</w:t>
            </w:r>
          </w:p>
        </w:tc>
        <w:tc>
          <w:tcPr>
            <w:shd w:fill="dae9f7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Consenso atingido?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(S/N)</w:t>
            </w:r>
          </w:p>
        </w:tc>
        <w:tc>
          <w:tcPr>
            <w:shd w:fill="dae9f7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Pendências</w:t>
            </w:r>
          </w:p>
        </w:tc>
        <w:tc>
          <w:tcPr>
            <w:shd w:fill="dae9f7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Que itens requerem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análise mais aprofundada (p.ex.: A3)?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43584E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43584E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43584E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43584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43584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43584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43584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43584E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43584E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43584E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43584E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43584E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43584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43584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43584E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43584E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43584E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43584E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43584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3584E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43584E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43584E"/>
    <w:rPr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wrY9xTpARBJWq00HeLaQNvUizg==">CgMxLjA4AHIhMXZpcDl6SVRRaVN0WmNXb1ZaT3cxby1vTURpXzFNOUow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2025-02-03T19:14:00Z</dcterms:created>
</cp:coreProperties>
</file>