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Avaliação 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hoshin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1620"/>
        <w:gridCol w:w="2340"/>
        <w:gridCol w:w="1710"/>
        <w:gridCol w:w="1170"/>
        <w:tblGridChange w:id="0">
          <w:tblGrid>
            <w:gridCol w:w="2695"/>
            <w:gridCol w:w="1620"/>
            <w:gridCol w:w="2340"/>
            <w:gridCol w:w="1710"/>
            <w:gridCol w:w="1170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Atingida/não atingida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Próximos passos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Atividades 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Escala de avaliação: 5 = Concluído; 0 = Sem progresso.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F44CD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F44CD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F44CD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F44C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F44C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F44C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F44C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F44C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F44C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F44C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F44C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F44CD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DF44C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DF44C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F44CD"/>
    <w:pPr>
      <w:spacing w:after="160" w:before="160"/>
      <w:jc w:val="center"/>
    </w:pPr>
    <w:rPr>
      <w:rFonts w:eastAsiaTheme="minorHAnsi"/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F44C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F44CD"/>
    <w:pPr>
      <w:ind w:left="720"/>
      <w:contextualSpacing w:val="1"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 w:val="1"/>
    <w:rsid w:val="00DF44C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F44C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rFonts w:eastAsiaTheme="minorHAnsi"/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44C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F44CD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DF44CD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5GjpJHTC7Q3LEixlb4sNd37vQ==">CgMxLjA4AHIhMXZuLUFJYUp1UFhma0V6TFpNNldLX1FDMXJwUEkyVWt1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2025-02-03T21:22:00Z</dcterms:created>
</cp:coreProperties>
</file>